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8D62" w14:textId="77777777" w:rsidR="00726EC2" w:rsidRPr="00726EC2" w:rsidRDefault="00726EC2" w:rsidP="00726E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EC2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7B66BC38" w14:textId="34718F34" w:rsidR="00726EC2" w:rsidRDefault="00726EC2" w:rsidP="00726E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EC2">
        <w:rPr>
          <w:rFonts w:ascii="Times New Roman" w:hAnsi="Times New Roman" w:cs="Times New Roman"/>
          <w:b/>
          <w:bCs/>
          <w:sz w:val="28"/>
          <w:szCs w:val="28"/>
        </w:rPr>
        <w:t>«Развивающие игры и игрушки для де</w:t>
      </w:r>
      <w:r>
        <w:rPr>
          <w:rFonts w:ascii="Times New Roman" w:hAnsi="Times New Roman" w:cs="Times New Roman"/>
          <w:b/>
          <w:bCs/>
          <w:sz w:val="28"/>
          <w:szCs w:val="28"/>
        </w:rPr>
        <w:t>тей</w:t>
      </w:r>
      <w:r w:rsidRPr="00726E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A65EF6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>«Поиграй со мной!» – как часто слышим мы эту просьбу от своих детей. И сколько радости они получают, когда мы, преодолевая усталость и отодвигая домашние дела, соглашаемся хоть на несколько минут побыть больным или пассажиром, учеником или серым волком. Однако игра – это не только удовольствие и радость для ребёнка, что само по себе очень важно. С её помощью можно развивать внимание, память, мышление, воображение малыша, т.е. те качества, которые необходимы для дальнейшей жизни.</w:t>
      </w:r>
    </w:p>
    <w:p w14:paraId="75BC1540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 Играя, ребёнок может приобретать новые знания, умения, навыки, развивать способности, подчас не подозревая об этом. Родители порой сами предлагают ребёнку поиграть в школу, чтобы закрепить навыки чтения; в магазин, чтобы проверить умение считать, и т.д. Все игры можно разделить на относительно самостоятельные группы. Это игры, развивающие восприятие, внимание, память, мышление и творческие способности. </w:t>
      </w:r>
    </w:p>
    <w:p w14:paraId="40B470E0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Особая группа игр поможет подготовить ребёнка к школе. </w:t>
      </w:r>
    </w:p>
    <w:p w14:paraId="7291C5C3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Игры, направленные на развитие восприятия, формируют у ребёнка умение анализировать предметы по таким признакам, как цвет, форма, величина. К концу дошкольного возраста дети могут ориентироваться в 7 цветах спектра, различать их оттенки по насыщенности и цветовому тону. Они должны знать основные геометрические формы (круг, овал, квадрат, прямоугольник и треугольник), уметь подбирать по образцу или по названию предметы определённой формы. </w:t>
      </w:r>
    </w:p>
    <w:p w14:paraId="4B2780AC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Следующая группа игр направлена на развитие внимания. Предлагаемые игры формируют у ребёнка умение сосредотачиваться на определённых сторонах и явлениях действительности. (Без сосредоточения невозможно выполнить любую, даже самую простую работу). Основные свойства внимания, которые формируются уже в дошкольном возрасте, – это его </w:t>
      </w:r>
      <w:r w:rsidRPr="00726EC2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устойчивость, переключение и распределение. Устойчивость внимания означает способность длительно сосредотачиваться на чём-нибудь. </w:t>
      </w:r>
    </w:p>
    <w:p w14:paraId="5FA6FED9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дети могут заниматься одним и тем же видом деятельности до 1 – 1,5 часа. Переключение внимания представляет собой способность переходить от одной деятельности к другой, от одного занятия к другому. О распределении внимания мы говорим тогда, когда ребёнку приходится действовать сразу с двумя или несколькими предметами. </w:t>
      </w:r>
    </w:p>
    <w:p w14:paraId="1F32E9E3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постепенный переход от непроизвольного внимания к произвольному. Непроизвольное внимание характерно тем, что оно вызывается новыми, привлекательными и интересными в данный момент для ребёнка предметами. Произвольное внимание предполагает умение сосредотачиваться на задании, даже если оно не очень интересное. </w:t>
      </w:r>
    </w:p>
    <w:p w14:paraId="5950D8B1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Следующая группа игр направлена на развитие памяти, которая также, как и внимание, постепенно становится произвольной. Ребёнок старшего дошкольного возраста уже может ставить себе цель – запомнит что-либо и с 14 большим или меньшим успехом подбирать средства, для выполнения этой цели, т.е. средства, облегчающие процесс запоминания. В этом помогут игры по развитию памяти. </w:t>
      </w:r>
    </w:p>
    <w:p w14:paraId="4A57DA51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Развитие мышления происходит при условии овладения им тремя основными формами мышления: наглядно-действенным, наглядно-образным и логическим. </w:t>
      </w:r>
    </w:p>
    <w:p w14:paraId="09BC1458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>Наглядно-действенное мышление – это мышление в действии. Оно развивается у младших дошкольников в процессе действий с различными предметами, игрушками. Основная форма мышления дошкольника – наглядно-образное мышление, т.е.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Ребёнок должен научиться пользоваться различными планами, схемами.</w:t>
      </w:r>
    </w:p>
    <w:p w14:paraId="3764C98D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lastRenderedPageBreak/>
        <w:t xml:space="preserve"> К концу дошкольного возраста у детей начинают складываться элементы логического мышления, т.е. формируются умения рассуждать, делать умозаключения в соответствии с законами логики.</w:t>
      </w:r>
    </w:p>
    <w:p w14:paraId="5E9ABE35" w14:textId="77777777" w:rsid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ребёнка подразумевает развитие воображения и гибкого, нестандартного мышления. 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его стороны, уметь, отталкиваясь от отдельного признака предмета, строить образ; не только свободно фантазировать, но и направлять свою фантазию, творческие возможности на решение разных задач.</w:t>
      </w:r>
    </w:p>
    <w:p w14:paraId="398BF42C" w14:textId="77777777" w:rsidR="00724285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 xml:space="preserve"> И наконец, игры, помогающие подготовить ребёнка к школе. Это игры, которые развивают у малыша элементарные математические представления, знакомят его со звуковым анализом слова, готовят руку к овладению письмом.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</w:t>
      </w:r>
      <w:r w:rsidR="00724285">
        <w:rPr>
          <w:rFonts w:ascii="Times New Roman" w:hAnsi="Times New Roman" w:cs="Times New Roman"/>
          <w:sz w:val="28"/>
          <w:szCs w:val="28"/>
        </w:rPr>
        <w:t>-</w:t>
      </w:r>
      <w:r w:rsidRPr="00726EC2">
        <w:rPr>
          <w:rFonts w:ascii="Times New Roman" w:hAnsi="Times New Roman" w:cs="Times New Roman"/>
          <w:sz w:val="28"/>
          <w:szCs w:val="28"/>
        </w:rPr>
        <w:t xml:space="preserve">либо не умеет, даже если это с лёгкостью делают его сверстники. Важно не только научить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– неверно». Нужно научить ребёнка принимать критику без обид и выдвигать новые идеи. И опять-таки здесь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15 </w:t>
      </w:r>
      <w:r w:rsidRPr="00726EC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 </w:t>
      </w:r>
    </w:p>
    <w:p w14:paraId="3255E54D" w14:textId="49231BD1" w:rsidR="00726EC2" w:rsidRPr="00726EC2" w:rsidRDefault="00726EC2" w:rsidP="00726E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C2">
        <w:rPr>
          <w:rFonts w:ascii="Times New Roman" w:hAnsi="Times New Roman" w:cs="Times New Roman"/>
          <w:sz w:val="28"/>
          <w:szCs w:val="28"/>
        </w:rPr>
        <w:t>Каждая игра – это общение ребёнка со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– только в этом случае наши игры будут полезны для развития ребёнка. В каждую игру можно играть с одним малышом, а можно и с несколькими. А ещё лучше играть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</w:t>
      </w:r>
      <w:r w:rsidR="00724285">
        <w:rPr>
          <w:rFonts w:ascii="Times New Roman" w:hAnsi="Times New Roman" w:cs="Times New Roman"/>
          <w:sz w:val="28"/>
          <w:szCs w:val="28"/>
        </w:rPr>
        <w:t>.</w:t>
      </w:r>
    </w:p>
    <w:p w14:paraId="63DBC3E2" w14:textId="051F72F1" w:rsidR="002F7EF6" w:rsidRPr="00726EC2" w:rsidRDefault="002F7EF6" w:rsidP="00726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F7EF6" w:rsidRPr="007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F"/>
    <w:rsid w:val="002F7EF6"/>
    <w:rsid w:val="00724285"/>
    <w:rsid w:val="00726EC2"/>
    <w:rsid w:val="00884972"/>
    <w:rsid w:val="00C85715"/>
    <w:rsid w:val="0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2FE2"/>
  <w15:chartTrackingRefBased/>
  <w15:docId w15:val="{3C0A4921-05A1-43AF-8BEC-C937D98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2024-09-04T17:23:00Z</dcterms:created>
  <dcterms:modified xsi:type="dcterms:W3CDTF">2024-09-04T17:58:00Z</dcterms:modified>
</cp:coreProperties>
</file>